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3A8" w:rsidRDefault="003473A8" w:rsidP="003473A8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FF"/>
          <w:sz w:val="32"/>
          <w:szCs w:val="32"/>
        </w:rPr>
        <w:t>Narození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color w:val="000000"/>
        </w:rPr>
        <w:t xml:space="preserve">Narození je povinno oznámit matričnímu úřadu zdravotnické zařízení, v němž byl porod ukončen; nebyl-li porod ukončen ve zdravotnickém zařízení, oznámí narození lékař, který jako první poskytl při porodu nebo po porodu zdravotní péči. Nedošlo-li k oznámení podle předchozí věty, narození je povinen oznámit matričnímu úřadu jeden z rodičů, popřípadě jeho zákonný zástupce, nebo soudem ustanovený opatrovník. </w:t>
      </w:r>
      <w:r>
        <w:rPr>
          <w:rFonts w:ascii="Arial" w:hAnsi="Arial" w:cs="Arial"/>
          <w:color w:val="000000"/>
        </w:rPr>
        <w:br/>
        <w:t>Nedošlo-li k oznámení podle předchozích dvou vět, narození je povinna oznámit matričnímu úřadu fyzická osoba, která se o narození dozvěděla.</w:t>
      </w:r>
    </w:p>
    <w:p w:rsidR="003473A8" w:rsidRDefault="003473A8" w:rsidP="003473A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Při narození dítěte jeho rodný list vydá matriční úřad, do kterého spadá místo jeho narození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</w:t>
      </w:r>
    </w:p>
    <w:p w:rsidR="003473A8" w:rsidRDefault="003473A8" w:rsidP="003473A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Pokud se tedy děťátko narodí v nemocnici v Jeseníku, je k vydání jeho rodného listu příslušný Městský úřad v Jeseníku bez ohledu na trvalý pobyt jeho rodičů.</w:t>
      </w:r>
    </w:p>
    <w:p w:rsidR="003473A8" w:rsidRDefault="003473A8" w:rsidP="003473A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K vyřízení rodného listu matka předloží:</w:t>
      </w:r>
    </w:p>
    <w:p w:rsidR="003473A8" w:rsidRDefault="003473A8" w:rsidP="003473A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je-li vdaná - občanský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průkaz , rodný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list, oddací list </w:t>
      </w:r>
    </w:p>
    <w:p w:rsidR="003473A8" w:rsidRDefault="003473A8" w:rsidP="003473A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je-li svobodná - občanský průkaz a rodný list </w:t>
      </w:r>
    </w:p>
    <w:p w:rsidR="003473A8" w:rsidRDefault="003473A8" w:rsidP="003473A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je-li rozvedená - občanský průkaz, rodný list a pravomocný rozsudek o rozvodu manželství </w:t>
      </w:r>
    </w:p>
    <w:p w:rsidR="003473A8" w:rsidRDefault="003473A8" w:rsidP="003473A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je-li vdova – občanský průkaz, rodný list a úmrtní list manžela </w:t>
      </w:r>
    </w:p>
    <w:p w:rsidR="003473A8" w:rsidRDefault="003473A8" w:rsidP="003473A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cs-CZ"/>
        </w:rPr>
        <w:t>souhlasné prohlášení o jménu dítěte: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</w:p>
    <w:p w:rsidR="003473A8" w:rsidRDefault="003473A8" w:rsidP="003473A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Do matriční knihy nelze zapsat jména:</w:t>
      </w:r>
    </w:p>
    <w:p w:rsidR="003473A8" w:rsidRDefault="003473A8" w:rsidP="003473A8">
      <w:pPr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zkomolená, zdrobněla a domácká</w:t>
      </w:r>
    </w:p>
    <w:p w:rsidR="003473A8" w:rsidRDefault="003473A8" w:rsidP="003473A8">
      <w:pPr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fyzické osobě mužského pohlaví jména ženské a naopak</w:t>
      </w:r>
    </w:p>
    <w:p w:rsidR="003473A8" w:rsidRDefault="003473A8" w:rsidP="003473A8">
      <w:pPr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jméno, které užívá žijící sourozenec společných rodičů</w:t>
      </w:r>
    </w:p>
    <w:p w:rsidR="003473A8" w:rsidRDefault="003473A8" w:rsidP="003473A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Vzniknou-li pochybnosti o správné pravopisné podobě jména, musí rodiče dítěte předložit doklad vydaný znalcem Na matrice je možno nahlédnout do seznamu povolených jmen.</w:t>
      </w:r>
    </w:p>
    <w:p w:rsidR="003473A8" w:rsidRDefault="003473A8" w:rsidP="003473A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Podle platného zákona o matrikách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mohou být dítěti zapsána dvě jména, která nesmí být stejná.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Dítěti, jehož rodiče nemají státní občanství České republiky, lze zapsat více jmen. </w:t>
      </w:r>
    </w:p>
    <w:p w:rsidR="003473A8" w:rsidRDefault="003473A8" w:rsidP="003473A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pokud je matka dítěte svobodná, rozvedená či vdova, a chce provést spolu s otcem dítěte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uznání otcovství souhlasným prohlášením rodičů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, doporučujeme toto prohlášení sepsat před narozením dítěte před matričním úřadem v místě jejich trvalého bydliště, a to ještě před narozením dítěte. S matkou dítěte se dostaví i otec, který předloží občanský průkaz a rodný list. </w:t>
      </w:r>
    </w:p>
    <w:p w:rsidR="003473A8" w:rsidRDefault="003473A8" w:rsidP="003473A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U rozvedených a ovdovělých matek může být určení otcovství jen v tom případě, uplynulo-li 300 dní po nabytí právní moci rozvodu či úmrtí manžela. Pokud tato doba neuplynula, předloží matka oddací list. </w:t>
      </w:r>
    </w:p>
    <w:p w:rsidR="003473A8" w:rsidRDefault="003473A8" w:rsidP="003473A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Otcovství v případě, že je jeden z rodičů nezletilý, je možno určit pouze na soudě. </w:t>
      </w:r>
    </w:p>
    <w:p w:rsidR="003473A8" w:rsidRDefault="003473A8" w:rsidP="003473A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Pokud rodiče neurčí dítěti jména do jednoho měsíce od narození, oznámí matriční úřad tuto skutečnost příslušnému soudu.</w:t>
      </w:r>
    </w:p>
    <w:p w:rsidR="006453E5" w:rsidRDefault="006453E5"/>
    <w:sectPr w:rsidR="006453E5" w:rsidSect="006453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08C6"/>
    <w:multiLevelType w:val="hybridMultilevel"/>
    <w:tmpl w:val="5770DF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38412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1006E7"/>
    <w:multiLevelType w:val="hybridMultilevel"/>
    <w:tmpl w:val="0698308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73A8"/>
    <w:rsid w:val="003473A8"/>
    <w:rsid w:val="00484EF3"/>
    <w:rsid w:val="006453E5"/>
    <w:rsid w:val="0065585B"/>
    <w:rsid w:val="00D75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73A8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7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2094</Characters>
  <Application>Microsoft Office Word</Application>
  <DocSecurity>0</DocSecurity>
  <Lines>17</Lines>
  <Paragraphs>4</Paragraphs>
  <ScaleCrop>false</ScaleCrop>
  <Company>Město Javorník</Company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Město Javorník</dc:creator>
  <cp:keywords/>
  <dc:description/>
  <cp:lastModifiedBy>Město Javorník</cp:lastModifiedBy>
  <cp:revision>3</cp:revision>
  <dcterms:created xsi:type="dcterms:W3CDTF">2013-02-21T13:42:00Z</dcterms:created>
  <dcterms:modified xsi:type="dcterms:W3CDTF">2013-02-21T13:42:00Z</dcterms:modified>
</cp:coreProperties>
</file>