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D1" w:rsidRDefault="000B76D1" w:rsidP="000B76D1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  <w:t>Hlášení trvalého pobytu</w:t>
      </w:r>
    </w:p>
    <w:p w:rsidR="000B76D1" w:rsidRDefault="000B76D1" w:rsidP="000B76D1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</w:pP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Občan České republiky může mít jen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jedno místo trvalého pobytu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našem území a to v objektu, který je určen pro bydlení, ubytování nebo individuální rekreaci a označen číslem popisným nebo evidenčním popřípadě orientačním. </w:t>
      </w:r>
    </w:p>
    <w:p w:rsidR="000B76D1" w:rsidRDefault="000B76D1" w:rsidP="000B76D1">
      <w:p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Kdo a za jakých podmínek</w:t>
      </w:r>
    </w:p>
    <w:p w:rsidR="000B76D1" w:rsidRDefault="000B76D1" w:rsidP="000B76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Kdo ohlašuje místo pobytu:</w:t>
      </w:r>
    </w:p>
    <w:p w:rsidR="000B76D1" w:rsidRDefault="000B76D1" w:rsidP="000B76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občan České republiky starší 15 let nebo jím pověřený zmocněnec na základě ověřené plné moci</w:t>
      </w:r>
    </w:p>
    <w:p w:rsidR="000B76D1" w:rsidRDefault="000B76D1" w:rsidP="000B76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zákonný zástupce za občana mladšího 15 let, popřípadě pěstoun</w:t>
      </w:r>
    </w:p>
    <w:p w:rsidR="000B76D1" w:rsidRDefault="000B76D1" w:rsidP="000B76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zákonný zástupce za občana zbaveného způsobilosti k právním úkonům</w:t>
      </w:r>
    </w:p>
    <w:p w:rsidR="000B76D1" w:rsidRDefault="000B76D1" w:rsidP="000B76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zákonný zástupce za občana, jehož způsobilost k právním úkonům byla rozhodnutím soudu omezena tak, že není způsobilý ohlásit změnu místa trvalého </w:t>
      </w:r>
      <w:r>
        <w:rPr>
          <w:rFonts w:ascii="Arial" w:eastAsia="Times New Roman" w:hAnsi="Arial" w:cs="Arial"/>
          <w:sz w:val="24"/>
          <w:szCs w:val="24"/>
          <w:lang w:eastAsia="cs-CZ"/>
        </w:rPr>
        <w:t>pobytu</w:t>
      </w:r>
    </w:p>
    <w:p w:rsidR="000B76D1" w:rsidRDefault="000B76D1" w:rsidP="000B76D1">
      <w:p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Jak a kam se obrátit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Občan hlásí místo svého trvalého pobytu na ohlašovně v místě nového trvalého pobytu, tj.</w:t>
      </w:r>
    </w:p>
    <w:p w:rsidR="000B76D1" w:rsidRDefault="000B76D1" w:rsidP="000B76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 obecním úřadu</w:t>
      </w:r>
    </w:p>
    <w:p w:rsidR="000B76D1" w:rsidRDefault="000B76D1" w:rsidP="000B76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hlavním městě Praze a v územně členěných statutárních městech na úřadech městských částí nebo městských obvodů</w:t>
      </w:r>
    </w:p>
    <w:p w:rsidR="000B76D1" w:rsidRDefault="000B76D1" w:rsidP="000B76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 území vojenských újezdů na újezdních úřadech</w:t>
      </w:r>
    </w:p>
    <w:p w:rsidR="000B76D1" w:rsidRDefault="000B76D1" w:rsidP="000B76D1">
      <w:p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Co musíte předložit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ohlášení změny místa trvalého pobytu je občan povinen:</w:t>
      </w:r>
    </w:p>
    <w:p w:rsidR="000B76D1" w:rsidRDefault="000B76D1" w:rsidP="000B76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vyplnit a podepsat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přihlašovací lístek k trvalému pobytu, který je k dispozici na každé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ohlašovně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(je možné používat pouze originální tiskopis</w:t>
      </w:r>
    </w:p>
    <w:p w:rsidR="000B76D1" w:rsidRDefault="000B76D1" w:rsidP="000B76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předložit platný občanský průkaz, u něhož není v důsledku jiné změny místa trvalého pobytu oddělena jeho vyznačená část; občan po ukončení pobytu v cizině předkládá cestovní pas, občan po nabytí státního občanství České republiky předkládá doklad o nabytí státního občanství</w:t>
      </w:r>
    </w:p>
    <w:p w:rsidR="000B76D1" w:rsidRDefault="000B76D1" w:rsidP="000B76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předložit doklad opravňující užívat byt nebo dům (např. výpis z katastru nemovitostí, nájemní smlouvu), anebo pokud doklad nevlastní, úředně ověřené písemné potvrzení oprávněné osoby o souhlasu s ohlášením změny místa trvalého pobytu.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Ukončení trvalého pobytu na území České republiky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Občan, který se rozhodne ukončit trvalý pobyt na území České republiky, sdělí tuto skutečnost písemně ohlašovně podle místa svého trvalého pobytu. Obecnímu úřadu obce s rozšířenou působností, který vydal jeho občanský průkaz nebo matričnímu úřadu podle místa trvalého pobytu je povinen odevzdat občanský průkaz do 15 pracovních dnů od oznámení této skutečnosti.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Zrušení údaje o místu trvalého pobytu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Ohlašovna rozhodne ve správním řízení o zrušení údaje o místu trvalého pobytu občana na návrh vlastníka objektu nebo jeho vymezené části nebo na návrh oprávněné osoby za splnění zákonných podmínek. Zákonnými podmínkami jsou především zánik užívacího práva občana k objektu nebo vymezené části objektu, jehož adresa je v evidenci obyvatel uvedena jako místo trvalého pobytu občana a neužívání objektu nebo jeho vymezené části. Navrhovatel je povinen splnění zákonných podmínek ohlašovně prokázat.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Místem trvalého pobytu občana, jemuž byl údaj o místu trvalého pobytu zrušen, se stává po nabytí právní moci rozhodnutí adresa sídla ohlašovny, v jejímž územním obvodu byl občanovi trvalý pobyt zrušen.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Formuláře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 nutné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vyplnitt originální tiskopis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"Přihlašovací lístek k trvalému pobytu", který je k dispozici na každé ohlašovně. </w:t>
      </w:r>
    </w:p>
    <w:p w:rsidR="000B76D1" w:rsidRDefault="000B76D1" w:rsidP="000B76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Informace o popisovaném postupu (o řešení životní situace) je možné získat také z jiných zdrojů nebo v jiné formě</w:t>
      </w:r>
    </w:p>
    <w:p w:rsidR="000B76D1" w:rsidRDefault="000B76D1" w:rsidP="000B76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Ministerstvo vnitra ČR – evidence obyvatel, trvalý pobyt - viz </w:t>
      </w:r>
      <w:hyperlink r:id="rId5" w:history="1">
        <w:r>
          <w:rPr>
            <w:rStyle w:val="Hypertextovodkaz"/>
            <w:rFonts w:ascii="Arial" w:eastAsia="Times New Roman" w:hAnsi="Arial" w:cs="Arial"/>
            <w:color w:val="0088DB"/>
            <w:sz w:val="24"/>
            <w:szCs w:val="24"/>
            <w:lang w:eastAsia="cs-CZ"/>
          </w:rPr>
          <w:t>zde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0B76D1" w:rsidRDefault="000B76D1" w:rsidP="000B76D1">
      <w:pPr>
        <w:jc w:val="both"/>
      </w:pPr>
    </w:p>
    <w:p w:rsidR="006453E5" w:rsidRDefault="006453E5"/>
    <w:sectPr w:rsidR="006453E5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5F4"/>
    <w:multiLevelType w:val="hybridMultilevel"/>
    <w:tmpl w:val="A5D215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B76BB"/>
    <w:multiLevelType w:val="hybridMultilevel"/>
    <w:tmpl w:val="853A90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D5A56"/>
    <w:multiLevelType w:val="hybridMultilevel"/>
    <w:tmpl w:val="B06248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76D1"/>
    <w:rsid w:val="000B76D1"/>
    <w:rsid w:val="006453E5"/>
    <w:rsid w:val="0065585B"/>
    <w:rsid w:val="00D75EA6"/>
    <w:rsid w:val="00F5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6D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7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clanek/obcan-na-urade-259637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2762</Characters>
  <Application>Microsoft Office Word</Application>
  <DocSecurity>0</DocSecurity>
  <Lines>23</Lines>
  <Paragraphs>6</Paragraphs>
  <ScaleCrop>false</ScaleCrop>
  <Company>Město Javorník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3</cp:revision>
  <dcterms:created xsi:type="dcterms:W3CDTF">2013-02-21T13:39:00Z</dcterms:created>
  <dcterms:modified xsi:type="dcterms:W3CDTF">2013-02-21T13:39:00Z</dcterms:modified>
</cp:coreProperties>
</file>