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D2" w:rsidRPr="006550D2" w:rsidRDefault="006550D2" w:rsidP="006550D2">
      <w:pPr>
        <w:spacing w:before="102" w:after="74"/>
        <w:jc w:val="left"/>
        <w:outlineLvl w:val="0"/>
        <w:rPr>
          <w:rFonts w:ascii="Arial" w:eastAsia="Times New Roman" w:hAnsi="Arial" w:cs="Arial"/>
          <w:b/>
          <w:bCs/>
          <w:color w:val="CB0E21"/>
          <w:kern w:val="36"/>
          <w:sz w:val="38"/>
          <w:szCs w:val="38"/>
          <w:lang w:eastAsia="cs-CZ"/>
        </w:rPr>
      </w:pPr>
      <w:r w:rsidRPr="006550D2">
        <w:rPr>
          <w:rFonts w:ascii="Arial" w:eastAsia="Times New Roman" w:hAnsi="Arial" w:cs="Arial"/>
          <w:b/>
          <w:bCs/>
          <w:color w:val="CB0E21"/>
          <w:kern w:val="36"/>
          <w:sz w:val="38"/>
          <w:szCs w:val="38"/>
          <w:lang w:eastAsia="cs-CZ"/>
        </w:rPr>
        <w:t>Vedení tzv. doručovací adresy v </w:t>
      </w:r>
      <w:proofErr w:type="spellStart"/>
      <w:r w:rsidRPr="006550D2">
        <w:rPr>
          <w:rFonts w:ascii="Arial" w:eastAsia="Times New Roman" w:hAnsi="Arial" w:cs="Arial"/>
          <w:b/>
          <w:bCs/>
          <w:color w:val="CB0E21"/>
          <w:kern w:val="36"/>
          <w:sz w:val="38"/>
          <w:szCs w:val="38"/>
          <w:lang w:eastAsia="cs-CZ"/>
        </w:rPr>
        <w:t>agendovém</w:t>
      </w:r>
      <w:proofErr w:type="spellEnd"/>
      <w:r w:rsidRPr="006550D2">
        <w:rPr>
          <w:rFonts w:ascii="Arial" w:eastAsia="Times New Roman" w:hAnsi="Arial" w:cs="Arial"/>
          <w:b/>
          <w:bCs/>
          <w:color w:val="CB0E21"/>
          <w:kern w:val="36"/>
          <w:sz w:val="38"/>
          <w:szCs w:val="38"/>
          <w:lang w:eastAsia="cs-CZ"/>
        </w:rPr>
        <w:t> informačním systému evidence obyvatel</w:t>
      </w:r>
    </w:p>
    <w:p w:rsidR="006550D2" w:rsidRPr="006550D2" w:rsidRDefault="006550D2" w:rsidP="006550D2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550D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Podle § 10b odst. 1 zákona č. 133/2000 Sb., o evidenci obyvatel a rodných číslech a o změně některých zákonů, ve znění pozdějších předpisů, lze </w:t>
      </w:r>
      <w:r w:rsidRPr="006550D2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na písemnou žádost občana </w:t>
      </w:r>
      <w:r w:rsidRPr="006550D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v evidenci obyvatel vést též </w:t>
      </w:r>
      <w:r w:rsidRPr="006550D2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údaj o adrese, na kterou mu mají být doručovány písemnosti podle zvláštních právních předpisů. </w:t>
      </w:r>
    </w:p>
    <w:p w:rsidR="006550D2" w:rsidRPr="006550D2" w:rsidRDefault="006550D2" w:rsidP="006550D2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550D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Žádost v listinné podobě musí obsahovat úředně ověřený podpis občana, úředně ověřený podpis se nevyžaduje v případě, kdy občan podepíše žádost před zaměstnancem ohlašovny. Žádost zaslanou ve formě datové zprávy je třeba opatřit zaručeným elektronickým podpisem, a to i v případě komunikace prostřednictvím datových schránek.</w:t>
      </w:r>
    </w:p>
    <w:p w:rsidR="006550D2" w:rsidRPr="006550D2" w:rsidRDefault="006550D2" w:rsidP="006550D2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550D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Žádost může obsahovat datum, od kterého občan žádá, aby mu byly doručovány písemnosti na udanou adresu pro doručování. V případě, že žádost toto datum neobsahuje, vede se adresa pro doručování písemností v evidenci obyvatel od data doručení žádosti na ohlašovnu trvalého pobytu. </w:t>
      </w:r>
    </w:p>
    <w:p w:rsidR="006550D2" w:rsidRPr="006550D2" w:rsidRDefault="006550D2" w:rsidP="006550D2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550D2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Doručovací adresou se rozumí:</w:t>
      </w:r>
    </w:p>
    <w:p w:rsidR="006550D2" w:rsidRPr="006550D2" w:rsidRDefault="006550D2" w:rsidP="006550D2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550D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a) jakákoli adresa v ČR, která vykazuje znaky adresy (adresou se rozumí kombinace názvu okresu, obce, části obce, katastrálního území, čísla popisného nebo evidenčního, názvu ulice a čísla orientačního a dále zvláštních údajů pro doručování prostřednictvím poštovních služeb, která jednoznačně určuje adresní místo)</w:t>
      </w:r>
    </w:p>
    <w:p w:rsidR="006550D2" w:rsidRPr="006550D2" w:rsidRDefault="006550D2" w:rsidP="006550D2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550D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b) adresa v zahraničí</w:t>
      </w:r>
    </w:p>
    <w:p w:rsidR="006550D2" w:rsidRPr="006550D2" w:rsidRDefault="006550D2" w:rsidP="006550D2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550D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c) PO BOX</w:t>
      </w:r>
    </w:p>
    <w:p w:rsidR="006550D2" w:rsidRPr="006550D2" w:rsidRDefault="006550D2" w:rsidP="006550D2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550D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d) </w:t>
      </w:r>
      <w:proofErr w:type="spellStart"/>
      <w:r w:rsidRPr="006550D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dodávací</w:t>
      </w:r>
      <w:proofErr w:type="spellEnd"/>
      <w:r w:rsidRPr="006550D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schránka</w:t>
      </w:r>
    </w:p>
    <w:p w:rsidR="006550D2" w:rsidRPr="006550D2" w:rsidRDefault="006550D2" w:rsidP="006550D2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550D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Doručovací adresou </w:t>
      </w:r>
      <w:r w:rsidRPr="006550D2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není</w:t>
      </w:r>
      <w:r w:rsidRPr="006550D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e-</w:t>
      </w:r>
      <w:proofErr w:type="spellStart"/>
      <w:r w:rsidRPr="006550D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mailová</w:t>
      </w:r>
      <w:proofErr w:type="spellEnd"/>
      <w:r w:rsidRPr="006550D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adresa, fax, číslo mobilu pro zaslání SMS a adresa ve formě POSTE RESTANTE. </w:t>
      </w:r>
    </w:p>
    <w:p w:rsidR="006550D2" w:rsidRPr="006550D2" w:rsidRDefault="006550D2" w:rsidP="006550D2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550D2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Adresu pro doručování písemností podle zvláštních právních předpisů,  její změnu nebo zrušení ohlásí obyvatel ohlašovně podle místa trvalého pobytu</w:t>
      </w:r>
      <w:r w:rsidRPr="006550D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</w:p>
    <w:p w:rsidR="006453E5" w:rsidRDefault="006453E5"/>
    <w:sectPr w:rsidR="006453E5" w:rsidSect="006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0D2"/>
    <w:rsid w:val="006453E5"/>
    <w:rsid w:val="00646365"/>
    <w:rsid w:val="006550D2"/>
    <w:rsid w:val="0065585B"/>
    <w:rsid w:val="006E4912"/>
    <w:rsid w:val="00D7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3E5"/>
  </w:style>
  <w:style w:type="paragraph" w:styleId="Nadpis1">
    <w:name w:val="heading 1"/>
    <w:basedOn w:val="Normln"/>
    <w:link w:val="Nadpis1Char"/>
    <w:uiPriority w:val="9"/>
    <w:qFormat/>
    <w:rsid w:val="006550D2"/>
    <w:pPr>
      <w:spacing w:before="102" w:after="74"/>
      <w:jc w:val="left"/>
      <w:outlineLvl w:val="0"/>
    </w:pPr>
    <w:rPr>
      <w:rFonts w:ascii="Times New Roman" w:eastAsia="Times New Roman" w:hAnsi="Times New Roman" w:cs="Times New Roman"/>
      <w:b/>
      <w:bCs/>
      <w:color w:val="CB0E21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50D2"/>
    <w:rPr>
      <w:rFonts w:ascii="Times New Roman" w:eastAsia="Times New Roman" w:hAnsi="Times New Roman" w:cs="Times New Roman"/>
      <w:b/>
      <w:bCs/>
      <w:color w:val="CB0E21"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50D2"/>
    <w:rPr>
      <w:color w:val="CB0E21"/>
      <w:u w:val="single"/>
    </w:rPr>
  </w:style>
  <w:style w:type="paragraph" w:styleId="Normlnweb">
    <w:name w:val="Normal (Web)"/>
    <w:basedOn w:val="Normln"/>
    <w:uiPriority w:val="99"/>
    <w:semiHidden/>
    <w:unhideWhenUsed/>
    <w:rsid w:val="006550D2"/>
    <w:pPr>
      <w:spacing w:after="222" w:line="332" w:lineRule="atLeast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0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5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1403</Characters>
  <Application>Microsoft Office Word</Application>
  <DocSecurity>0</DocSecurity>
  <Lines>11</Lines>
  <Paragraphs>3</Paragraphs>
  <ScaleCrop>false</ScaleCrop>
  <Company>Město Javorník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Javorník</dc:creator>
  <cp:keywords/>
  <dc:description/>
  <cp:lastModifiedBy>Město Javorník</cp:lastModifiedBy>
  <cp:revision>4</cp:revision>
  <dcterms:created xsi:type="dcterms:W3CDTF">2013-02-22T10:54:00Z</dcterms:created>
  <dcterms:modified xsi:type="dcterms:W3CDTF">2013-02-22T10:54:00Z</dcterms:modified>
</cp:coreProperties>
</file>